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5</w:t>
      </w:r>
      <w:r>
        <w:rPr>
          <w:rFonts w:ascii="Times New Roman" w:eastAsia="Times New Roman" w:hAnsi="Times New Roman" w:cs="Times New Roman"/>
          <w:sz w:val="27"/>
          <w:szCs w:val="27"/>
        </w:rPr>
        <w:t>-1268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0067-01-2025-006490-75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6" w:firstLine="567"/>
        <w:rPr>
          <w:sz w:val="27"/>
          <w:szCs w:val="27"/>
        </w:rPr>
      </w:pP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</w:t>
      </w:r>
      <w:r>
        <w:rPr>
          <w:rFonts w:ascii="Times New Roman" w:eastAsia="Times New Roman" w:hAnsi="Times New Roman" w:cs="Times New Roman"/>
          <w:sz w:val="27"/>
          <w:szCs w:val="27"/>
        </w:rPr>
        <w:t>ождения, место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Style w:val="cat-UserDefinedgrp-3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зарегистрированной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8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паспорт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данина Российской Федерации </w:t>
      </w:r>
      <w:r>
        <w:rPr>
          <w:rStyle w:val="cat-UserDefinedgrp-39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00 час. 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Style w:val="cat-UserDefinedgrp-38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нарушение, выразившееся в неуплате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Style w:val="cat-UserDefinedgrp-40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делу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 от </w:t>
      </w:r>
      <w:r>
        <w:rPr>
          <w:rStyle w:val="cat-UserDefinedgrp-10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законную силу </w:t>
      </w:r>
      <w:r>
        <w:rPr>
          <w:rStyle w:val="cat-UserDefinedgrp-11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по </w:t>
      </w:r>
      <w:r>
        <w:rPr>
          <w:rFonts w:ascii="Times New Roman" w:eastAsia="Times New Roman" w:hAnsi="Times New Roman" w:cs="Times New Roman"/>
          <w:sz w:val="27"/>
          <w:szCs w:val="27"/>
        </w:rPr>
        <w:t>ч. 2 ст. 12.9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рассмотрения дела не заявляла. До судебного заседания просила о рассмотрении дела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подтв</w:t>
      </w:r>
      <w:r>
        <w:rPr>
          <w:rFonts w:ascii="Times New Roman" w:eastAsia="Times New Roman" w:hAnsi="Times New Roman" w:cs="Times New Roman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sz w:val="27"/>
          <w:szCs w:val="27"/>
        </w:rPr>
        <w:t>жд</w:t>
      </w:r>
      <w:r>
        <w:rPr>
          <w:rFonts w:ascii="Times New Roman" w:eastAsia="Times New Roman" w:hAnsi="Times New Roman" w:cs="Times New Roman"/>
          <w:sz w:val="27"/>
          <w:szCs w:val="27"/>
        </w:rPr>
        <w:t>ение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следующие документы: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09.09.2025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заявлением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 № </w:t>
      </w:r>
      <w:r>
        <w:rPr>
          <w:rStyle w:val="cat-UserDefinedgrp-42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3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., вступившего в законную сил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UserDefinedgrp-11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которым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признана виновной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2 ст. 12.9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 рублей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информацией </w:t>
      </w:r>
      <w:r>
        <w:rPr>
          <w:rFonts w:ascii="Times New Roman" w:eastAsia="Times New Roman" w:hAnsi="Times New Roman" w:cs="Times New Roman"/>
          <w:sz w:val="27"/>
          <w:szCs w:val="27"/>
        </w:rPr>
        <w:t>ГИС ГМП об отсутствии оплаты штрафа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</w:t>
      </w:r>
      <w:r>
        <w:rPr>
          <w:rFonts w:ascii="Times New Roman" w:eastAsia="Times New Roman" w:hAnsi="Times New Roman" w:cs="Times New Roman"/>
          <w:sz w:val="27"/>
          <w:szCs w:val="27"/>
        </w:rPr>
        <w:t>ет доказанной вину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Алиниседовой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З.Д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right="22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Алиниседову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4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sz w:val="27"/>
          <w:szCs w:val="27"/>
        </w:rPr>
        <w:t>стративного штрафа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 тысяча пятьсот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  <w:r>
        <w:rPr>
          <w:rFonts w:ascii="Calibri" w:eastAsia="Calibri" w:hAnsi="Calibri" w:cs="Calibri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0412365400675012682520119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несвоевременно уплатившие штраф, подлежат ответственности по ч. 1 ст. 20.25 КоАП РФ, санкция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</w:t>
      </w:r>
      <w:r>
        <w:rPr>
          <w:rFonts w:ascii="Times New Roman" w:eastAsia="Times New Roman" w:hAnsi="Times New Roman" w:cs="Times New Roman"/>
          <w:sz w:val="27"/>
          <w:szCs w:val="27"/>
        </w:rPr>
        <w:t>я с копией предоставляется в 10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«24»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5-1268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1">
    <w:name w:val="cat-UserDefined grp-37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10rplc-27">
    <w:name w:val="cat-UserDefined grp-10 rplc-27"/>
    <w:basedOn w:val="DefaultParagraphFont"/>
  </w:style>
  <w:style w:type="character" w:customStyle="1" w:styleId="cat-UserDefinedgrp-11rplc-29">
    <w:name w:val="cat-UserDefined grp-11 rplc-29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11rplc-38">
    <w:name w:val="cat-UserDefined grp-11 rplc-38"/>
    <w:basedOn w:val="DefaultParagraphFont"/>
  </w:style>
  <w:style w:type="character" w:customStyle="1" w:styleId="cat-UserDefinedgrp-44rplc-44">
    <w:name w:val="cat-UserDefined grp-4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